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3A8" w:rsidRPr="00D12D05" w:rsidRDefault="00EA73A8" w:rsidP="00E619A7">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3718AB">
        <w:rPr>
          <w:rFonts w:ascii="Times New Roman" w:hAnsi="Times New Roman"/>
          <w:sz w:val="28"/>
          <w:szCs w:val="28"/>
        </w:rPr>
        <w:t>3</w:t>
      </w:r>
    </w:p>
    <w:p w:rsidR="00EA73A8" w:rsidRPr="00D12D05" w:rsidRDefault="00EA73A8" w:rsidP="00A329A2">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A73A8" w:rsidRPr="00D12D05" w:rsidRDefault="00EA73A8" w:rsidP="00A329A2">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4D0466">
        <w:rPr>
          <w:rFonts w:ascii="Times New Roman" w:hAnsi="Times New Roman"/>
          <w:sz w:val="28"/>
          <w:szCs w:val="28"/>
        </w:rPr>
        <w:t>21.06.2022</w:t>
      </w:r>
      <w:r w:rsidRPr="00D12D05">
        <w:rPr>
          <w:rFonts w:ascii="Times New Roman" w:hAnsi="Times New Roman"/>
          <w:sz w:val="28"/>
          <w:szCs w:val="28"/>
        </w:rPr>
        <w:t xml:space="preserve"> №</w:t>
      </w:r>
      <w:r>
        <w:rPr>
          <w:rFonts w:ascii="Times New Roman" w:hAnsi="Times New Roman"/>
          <w:sz w:val="28"/>
          <w:szCs w:val="28"/>
        </w:rPr>
        <w:t xml:space="preserve"> </w:t>
      </w:r>
      <w:r w:rsidR="004D0466">
        <w:rPr>
          <w:rFonts w:ascii="Times New Roman" w:hAnsi="Times New Roman"/>
          <w:sz w:val="28"/>
          <w:szCs w:val="28"/>
        </w:rPr>
        <w:t>81</w:t>
      </w:r>
      <w:bookmarkStart w:id="0" w:name="_GoBack"/>
      <w:bookmarkEnd w:id="0"/>
    </w:p>
    <w:p w:rsidR="00EA73A8" w:rsidRDefault="00EA73A8" w:rsidP="00E619A7">
      <w:pPr>
        <w:spacing w:after="0" w:line="240" w:lineRule="auto"/>
        <w:jc w:val="right"/>
        <w:rPr>
          <w:rFonts w:ascii="Times New Roman" w:hAnsi="Times New Roman"/>
          <w:sz w:val="28"/>
          <w:szCs w:val="28"/>
        </w:rPr>
      </w:pPr>
    </w:p>
    <w:p w:rsidR="00C3728A" w:rsidRDefault="005E069E" w:rsidP="00C3728A">
      <w:pPr>
        <w:spacing w:after="0" w:line="240" w:lineRule="auto"/>
        <w:jc w:val="right"/>
        <w:rPr>
          <w:rFonts w:ascii="Times New Roman" w:hAnsi="Times New Roman"/>
          <w:sz w:val="28"/>
          <w:szCs w:val="28"/>
        </w:rPr>
      </w:pPr>
      <w:r>
        <w:rPr>
          <w:rFonts w:ascii="Times New Roman" w:hAnsi="Times New Roman"/>
          <w:sz w:val="28"/>
          <w:szCs w:val="28"/>
        </w:rPr>
        <w:t>«</w:t>
      </w:r>
      <w:r w:rsidR="00C3728A">
        <w:rPr>
          <w:rFonts w:ascii="Times New Roman" w:hAnsi="Times New Roman"/>
          <w:sz w:val="28"/>
          <w:szCs w:val="28"/>
        </w:rPr>
        <w:t>Приложение 4</w:t>
      </w:r>
    </w:p>
    <w:p w:rsidR="00C3728A" w:rsidRDefault="00C3728A" w:rsidP="00C3728A">
      <w:pPr>
        <w:spacing w:after="0" w:line="240" w:lineRule="auto"/>
        <w:jc w:val="right"/>
        <w:rPr>
          <w:rFonts w:ascii="Times New Roman" w:hAnsi="Times New Roman"/>
          <w:sz w:val="28"/>
          <w:szCs w:val="28"/>
        </w:rPr>
      </w:pPr>
      <w:r>
        <w:rPr>
          <w:rFonts w:ascii="Times New Roman" w:hAnsi="Times New Roman"/>
          <w:sz w:val="28"/>
          <w:szCs w:val="28"/>
        </w:rPr>
        <w:t>к решению Думы города Пыть-Яха</w:t>
      </w:r>
    </w:p>
    <w:p w:rsidR="00F17735" w:rsidRPr="00D12D05" w:rsidRDefault="00C3728A" w:rsidP="00C3728A">
      <w:pPr>
        <w:spacing w:after="0" w:line="240" w:lineRule="auto"/>
        <w:jc w:val="right"/>
        <w:rPr>
          <w:rFonts w:ascii="Times New Roman" w:hAnsi="Times New Roman"/>
          <w:sz w:val="28"/>
          <w:szCs w:val="28"/>
        </w:rPr>
      </w:pPr>
      <w:r>
        <w:rPr>
          <w:rFonts w:ascii="Times New Roman" w:hAnsi="Times New Roman"/>
          <w:sz w:val="28"/>
          <w:szCs w:val="28"/>
        </w:rPr>
        <w:t>от 10.12.2021 № 32</w:t>
      </w:r>
    </w:p>
    <w:p w:rsidR="00F17735" w:rsidRPr="00D12D05" w:rsidRDefault="00F17735" w:rsidP="00E619A7">
      <w:pPr>
        <w:spacing w:after="0" w:line="240" w:lineRule="auto"/>
        <w:jc w:val="right"/>
        <w:rPr>
          <w:rFonts w:ascii="Times New Roman" w:hAnsi="Times New Roman"/>
          <w:sz w:val="28"/>
          <w:szCs w:val="28"/>
        </w:rPr>
      </w:pPr>
    </w:p>
    <w:p w:rsidR="00EA73A8" w:rsidRPr="00542C90" w:rsidRDefault="00222144" w:rsidP="00E619A7">
      <w:pPr>
        <w:spacing w:after="0" w:line="240" w:lineRule="auto"/>
        <w:jc w:val="center"/>
        <w:rPr>
          <w:rFonts w:ascii="Times New Roman" w:hAnsi="Times New Roman"/>
          <w:sz w:val="28"/>
          <w:szCs w:val="28"/>
        </w:rPr>
      </w:pPr>
      <w:r w:rsidRPr="00222144">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2023 и 2024 годов</w:t>
      </w:r>
    </w:p>
    <w:p w:rsidR="00EA73A8" w:rsidRPr="00E619A7" w:rsidRDefault="00EA73A8" w:rsidP="00E619A7">
      <w:pPr>
        <w:spacing w:after="0" w:line="240" w:lineRule="auto"/>
        <w:jc w:val="right"/>
        <w:rPr>
          <w:rFonts w:ascii="Times New Roman" w:hAnsi="Times New Roman"/>
          <w:sz w:val="24"/>
          <w:szCs w:val="24"/>
        </w:rPr>
      </w:pP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4"/>
        <w:gridCol w:w="464"/>
        <w:gridCol w:w="472"/>
        <w:gridCol w:w="1443"/>
        <w:gridCol w:w="528"/>
        <w:gridCol w:w="1254"/>
        <w:gridCol w:w="1254"/>
      </w:tblGrid>
      <w:tr w:rsidR="00222144" w:rsidRPr="00222144" w:rsidTr="00222144">
        <w:trPr>
          <w:cantSplit/>
          <w:trHeight w:val="20"/>
          <w:tblHeader/>
        </w:trPr>
        <w:tc>
          <w:tcPr>
            <w:tcW w:w="2396" w:type="pct"/>
            <w:vMerge w:val="restar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Наименование</w:t>
            </w:r>
          </w:p>
        </w:tc>
        <w:tc>
          <w:tcPr>
            <w:tcW w:w="223" w:type="pct"/>
            <w:vMerge w:val="restar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Рз</w:t>
            </w:r>
          </w:p>
        </w:tc>
        <w:tc>
          <w:tcPr>
            <w:tcW w:w="227" w:type="pct"/>
            <w:vMerge w:val="restar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Пр</w:t>
            </w:r>
          </w:p>
        </w:tc>
        <w:tc>
          <w:tcPr>
            <w:tcW w:w="694" w:type="pct"/>
            <w:vMerge w:val="restar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ЦСР</w:t>
            </w:r>
          </w:p>
        </w:tc>
        <w:tc>
          <w:tcPr>
            <w:tcW w:w="254" w:type="pct"/>
            <w:vMerge w:val="restar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ВР</w:t>
            </w:r>
          </w:p>
        </w:tc>
        <w:tc>
          <w:tcPr>
            <w:tcW w:w="1207" w:type="pct"/>
            <w:gridSpan w:val="2"/>
            <w:shd w:val="clear" w:color="auto" w:fill="auto"/>
            <w:noWrap/>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Сумма на год</w:t>
            </w:r>
          </w:p>
        </w:tc>
      </w:tr>
      <w:tr w:rsidR="00222144" w:rsidRPr="00222144" w:rsidTr="00222144">
        <w:trPr>
          <w:cantSplit/>
          <w:trHeight w:val="20"/>
          <w:tblHeader/>
        </w:trPr>
        <w:tc>
          <w:tcPr>
            <w:tcW w:w="2396" w:type="pct"/>
            <w:vMerge/>
            <w:vAlign w:val="center"/>
            <w:hideMark/>
          </w:tcPr>
          <w:p w:rsidR="00222144" w:rsidRPr="00222144" w:rsidRDefault="00222144" w:rsidP="00222144">
            <w:pPr>
              <w:spacing w:after="0" w:line="240" w:lineRule="auto"/>
              <w:rPr>
                <w:rFonts w:ascii="Times New Roman" w:eastAsia="Times New Roman" w:hAnsi="Times New Roman"/>
                <w:sz w:val="20"/>
                <w:szCs w:val="20"/>
              </w:rPr>
            </w:pPr>
          </w:p>
        </w:tc>
        <w:tc>
          <w:tcPr>
            <w:tcW w:w="223" w:type="pct"/>
            <w:vMerge/>
            <w:vAlign w:val="center"/>
            <w:hideMark/>
          </w:tcPr>
          <w:p w:rsidR="00222144" w:rsidRPr="00222144" w:rsidRDefault="00222144" w:rsidP="00222144">
            <w:pPr>
              <w:spacing w:after="0" w:line="240" w:lineRule="auto"/>
              <w:rPr>
                <w:rFonts w:ascii="Times New Roman" w:eastAsia="Times New Roman" w:hAnsi="Times New Roman"/>
                <w:sz w:val="20"/>
                <w:szCs w:val="20"/>
              </w:rPr>
            </w:pPr>
          </w:p>
        </w:tc>
        <w:tc>
          <w:tcPr>
            <w:tcW w:w="227" w:type="pct"/>
            <w:vMerge/>
            <w:vAlign w:val="center"/>
            <w:hideMark/>
          </w:tcPr>
          <w:p w:rsidR="00222144" w:rsidRPr="00222144" w:rsidRDefault="00222144" w:rsidP="00222144">
            <w:pPr>
              <w:spacing w:after="0" w:line="240" w:lineRule="auto"/>
              <w:rPr>
                <w:rFonts w:ascii="Times New Roman" w:eastAsia="Times New Roman" w:hAnsi="Times New Roman"/>
                <w:sz w:val="20"/>
                <w:szCs w:val="20"/>
              </w:rPr>
            </w:pPr>
          </w:p>
        </w:tc>
        <w:tc>
          <w:tcPr>
            <w:tcW w:w="694" w:type="pct"/>
            <w:vMerge/>
            <w:vAlign w:val="center"/>
            <w:hideMark/>
          </w:tcPr>
          <w:p w:rsidR="00222144" w:rsidRPr="00222144" w:rsidRDefault="00222144" w:rsidP="00222144">
            <w:pPr>
              <w:spacing w:after="0" w:line="240" w:lineRule="auto"/>
              <w:rPr>
                <w:rFonts w:ascii="Times New Roman" w:eastAsia="Times New Roman" w:hAnsi="Times New Roman"/>
                <w:sz w:val="20"/>
                <w:szCs w:val="20"/>
              </w:rPr>
            </w:pPr>
          </w:p>
        </w:tc>
        <w:tc>
          <w:tcPr>
            <w:tcW w:w="254" w:type="pct"/>
            <w:vMerge/>
            <w:vAlign w:val="center"/>
            <w:hideMark/>
          </w:tcPr>
          <w:p w:rsidR="00222144" w:rsidRPr="00222144" w:rsidRDefault="00222144" w:rsidP="00222144">
            <w:pPr>
              <w:spacing w:after="0" w:line="240" w:lineRule="auto"/>
              <w:rPr>
                <w:rFonts w:ascii="Times New Roman" w:eastAsia="Times New Roman" w:hAnsi="Times New Roman"/>
                <w:sz w:val="20"/>
                <w:szCs w:val="20"/>
              </w:rPr>
            </w:pPr>
          </w:p>
        </w:tc>
        <w:tc>
          <w:tcPr>
            <w:tcW w:w="603" w:type="pc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2023 год</w:t>
            </w:r>
          </w:p>
        </w:tc>
        <w:tc>
          <w:tcPr>
            <w:tcW w:w="603" w:type="pc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2024 год</w:t>
            </w:r>
          </w:p>
        </w:tc>
      </w:tr>
      <w:tr w:rsidR="00222144" w:rsidRPr="00222144" w:rsidTr="00222144">
        <w:trPr>
          <w:cantSplit/>
          <w:trHeight w:val="20"/>
          <w:tblHeader/>
        </w:trPr>
        <w:tc>
          <w:tcPr>
            <w:tcW w:w="2396" w:type="pc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w:t>
            </w:r>
          </w:p>
        </w:tc>
        <w:tc>
          <w:tcPr>
            <w:tcW w:w="223" w:type="pct"/>
            <w:shd w:val="clear" w:color="auto" w:fill="auto"/>
            <w:noWrap/>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w:t>
            </w:r>
          </w:p>
        </w:tc>
        <w:tc>
          <w:tcPr>
            <w:tcW w:w="227" w:type="pct"/>
            <w:shd w:val="clear" w:color="auto" w:fill="auto"/>
            <w:noWrap/>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w:t>
            </w:r>
          </w:p>
        </w:tc>
        <w:tc>
          <w:tcPr>
            <w:tcW w:w="694" w:type="pct"/>
            <w:shd w:val="clear" w:color="auto" w:fill="auto"/>
            <w:noWrap/>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w:t>
            </w:r>
          </w:p>
        </w:tc>
        <w:tc>
          <w:tcPr>
            <w:tcW w:w="254" w:type="pct"/>
            <w:shd w:val="clear" w:color="auto" w:fill="auto"/>
            <w:noWrap/>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5</w:t>
            </w:r>
          </w:p>
        </w:tc>
        <w:tc>
          <w:tcPr>
            <w:tcW w:w="603" w:type="pc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w:t>
            </w:r>
          </w:p>
        </w:tc>
        <w:tc>
          <w:tcPr>
            <w:tcW w:w="603" w:type="pc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7</w:t>
            </w:r>
          </w:p>
        </w:tc>
      </w:tr>
      <w:tr w:rsidR="00222144" w:rsidRPr="005E069E" w:rsidTr="00222144">
        <w:trPr>
          <w:cantSplit/>
          <w:trHeight w:val="20"/>
        </w:trPr>
        <w:tc>
          <w:tcPr>
            <w:tcW w:w="2396" w:type="pct"/>
            <w:shd w:val="clear" w:color="auto" w:fill="auto"/>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Общегосударственные вопросы</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01</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506 644,1</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524 795,8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5 690,9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муниципальной службы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5 690,9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5 690,9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5 690,9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5 690,9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5 690,9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5 690,9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14 121,8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14 152,7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Непрограммные направления деятельности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14 121,8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14 152,7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Непрограммное направление деятельности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деятельности муниципальных органов местного самоуправления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14 121,8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14 152,7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14 121,8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14 152,7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8 860,6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8 860,6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8 735,7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8 735,7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8 735,7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8 735,7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124,9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124,9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124,9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124,9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Председатель представительного органа муниципального образования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40 1 01 02110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5 261,2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5 292,1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40 1 01 02110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5 261,2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5 292,1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40 1 01 02110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5 261,2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5 292,1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муниципальной службы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101 855,8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101 855,8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101 855,8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101 855,8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1 099,6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1 099,6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1 099,6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1 099,6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Судебная система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Профилактика правонарушений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Профилактика правонарушений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09 1 04 51200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09 1 04 51200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09 1 04 51200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40 873,7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40 873,7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муниципальной службы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Непрограммные направления деятельности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10 868,0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10 868,0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Непрограммное направление деятельности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деятельности муниципальных органов местного самоуправления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10 868,0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10 868,0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10 868,0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10 868,0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5 740,8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5 740,8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41,8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41,8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41,8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41,8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40 1 01 02250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5 127,2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5 127,2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40 1 01 02250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5 127,2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5 127,2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40 1 01 02250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5 127,2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5 127,2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Резервные фонды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Управление муниципальными финансами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Формирование резервных средств в бюджете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Формирование в бюджете города резервного фонда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Резервный фонд администрации города Пыть-Ях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16 2 01 20220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16 2 01 20220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Резервные средства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16 2 01 20220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общегосударственные вопросы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342 529,2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360 605,2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Социальное и демографическое развитие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5 667,5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5 667,5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Поддержка семьи, материнства и детства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5 667,5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5 667,5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Популяризация семейных ценностей и защита интересов детей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5 667,5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5 667,5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02 1 02 84270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5 667,5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5 667,5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02 1 02 84270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4 974,6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4 974,6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02 1 02 84270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4 974,6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4 974,6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02 1 02 84270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692,9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692,9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02 1 02 84270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692,9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692,9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Профилактика правонарушений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2 057,3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2 057,3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Профилактика правонарушений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1 812,3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1 812,3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1 741,3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1 741,3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 административных правонарушениях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09 1 03 84250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1 741,3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1 741,3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09 1 03 84250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1 642,8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1 642,8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09 1 03 84250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1 642,8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1 642,8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09 1 03 84250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98,5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98,5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09 1 03 84250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98,5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98,5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09 1 06 00000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09 1 06 99990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09 1 06 99990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09 1 06 99990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Тематическая социальная реклама в сфере безопасности дорожного движения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09 1 07 00000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09 1 07 99990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09 1 07 99990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09 1 07 99990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Проведение всероссийского Дня трезвости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09 1 08 00000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Проведение информационной антинаркотической политики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10 1 08 00000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10 1 12 00000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10 1 12 99990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10 1 12 99990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10 1 12 99990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Управление муниципальными финансами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25 647,9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9 137,1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Формирование резервных средств в бюджете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25 647,9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9 137,1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25 647,9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9 137,1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25 647,9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9 137,1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25 647,9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9 137,1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Резервные средства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25 647,9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9 137,1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гражданского общества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1 623,4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1 623,4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развития гражданских инициатив</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17 1 01 61820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17 1 01 61820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17 1 01 61820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открытости органов местного самоуправления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Управление муниципальным имуществом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14 925,1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4 783,1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Повышение эффективности системы управления муниципальным имуществом</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14 925,1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4 783,1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Управление и распоряжение муниципальным имуществом</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5 108,6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2 508,6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5 108,6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2 508,6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5 108,6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2 508,6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5 108,6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2 508,6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надлежащего уровня эксплуатации муниципального имущества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9 816,5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2 274,5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9 816,5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2 274,5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9 746,5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2 204,5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9 746,5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2 204,5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Уплата налогов, сборов и иных платежей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муниципальной службы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248 120,1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248 416,6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Повышение эффективности муниципального управления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1 072,0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1 072,0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Премии и гранты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1 012,0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1 012,0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573,7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573,7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573,7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573,7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438,3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438,3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247 048,1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247 344,6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247 048,1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247 344,6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211 772,2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212 037,8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176 199,6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176 199,6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казенных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176 199,6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176 199,6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35 380,6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35 646,2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35 380,6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35 646,2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Уплата налогов, сборов и иных платежей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34 008,1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34 039,0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34 008,1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34 039,0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34 008,1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34 039,0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Прочие мероприятия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Уплата налогов, сборов и иных платежей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19 2 01 72030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1 001,8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1 001,8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19 2 01 72030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19 2 01 72030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19 2 01 72030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695,0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695,0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Публичные нормативные выплаты гражданам несоциального характера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19 2 01 72030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695,0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695,0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Непрограммные направления деятельности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44 407,9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88 840,2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Непрограммное направление деятельности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деятельности муниципальных органов местного самоуправления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Прочие мероприятия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Уплата налогов, сборов и иных платежей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Исполнение отдельных полномочий Думы города Пыть-Яха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40 1 02 72020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40 1 02 72020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40 1 02 72020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40 1 02 72020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Публичные нормативные выплаты гражданам несоциального характера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40 1 02 72020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Непрограммное направление деятельности </w:t>
            </w:r>
            <w:r w:rsidR="005E069E">
              <w:rPr>
                <w:rFonts w:ascii="Times New Roman" w:eastAsia="Times New Roman" w:hAnsi="Times New Roman"/>
                <w:sz w:val="20"/>
                <w:szCs w:val="20"/>
              </w:rPr>
              <w:t>«</w:t>
            </w:r>
            <w:r w:rsidRPr="00222144">
              <w:rPr>
                <w:rFonts w:ascii="Times New Roman" w:eastAsia="Times New Roman" w:hAnsi="Times New Roman"/>
                <w:sz w:val="20"/>
                <w:szCs w:val="20"/>
              </w:rPr>
              <w:t>Исполнение отдельных расходных обязательств муниципального образования городской округ город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44 295,9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88 728,2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Условно утверждённые расходы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40 3 00 09990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44 295,9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88 728,2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40 3 00 09990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44 295,9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88 728,2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Резервные средства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40 3 00 09990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44 295,9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88 728,2</w:t>
            </w:r>
          </w:p>
        </w:tc>
      </w:tr>
      <w:tr w:rsidR="00222144" w:rsidRPr="005E069E" w:rsidTr="00222144">
        <w:trPr>
          <w:cantSplit/>
          <w:trHeight w:val="20"/>
        </w:trPr>
        <w:tc>
          <w:tcPr>
            <w:tcW w:w="2396" w:type="pct"/>
            <w:shd w:val="clear" w:color="auto" w:fill="auto"/>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Национальная оборона</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02</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5 615,2</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5 812,4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Мобилизационная и вневойсковая подготовка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5 812,4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Непрограммные направления деятельности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5 812,4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Непрограммное направление деятельности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5 812,4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40 2 00 51180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5 812,4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40 2 00 51180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5 812,4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40 2 00 51180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5 812,4</w:t>
            </w:r>
          </w:p>
        </w:tc>
      </w:tr>
      <w:tr w:rsidR="00222144" w:rsidRPr="005E069E" w:rsidTr="00222144">
        <w:trPr>
          <w:cantSplit/>
          <w:trHeight w:val="20"/>
        </w:trPr>
        <w:tc>
          <w:tcPr>
            <w:tcW w:w="2396" w:type="pct"/>
            <w:shd w:val="clear" w:color="auto" w:fill="auto"/>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Национальная безопасность и правоохранительная деятельность</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03</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31 997,9</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32 008,5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Органы юстиции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5 345,1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5 345,1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муниципальной службы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5 345,1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5 345,1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5 345,1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5 345,1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5 345,1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5 345,1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19 2 02 59300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4 135,0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4 135,0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19 2 02 59300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4 135,0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4 135,0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19 2 02 59300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4 135,0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4 135,0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02 D9300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1 210,1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1 210,1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02 D9300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932,7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932,7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02 D9300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932,7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932,7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02 D9300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277,4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277,4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02 D9300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277,4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277,4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Гражданская оборона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1 528,0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1 528,0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Безопасность жизнедеятельности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Переподготовка и повышение квалификации работников</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Управление муниципальным имуществом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Повышение эффективности системы управления муниципальным имуществом</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надлежащего уровня эксплуатации муниципального имущества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23 553,1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23 563,7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Безопасность жизнедеятельности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23 553,1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23 563,7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2 137,2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2 137,2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2 023,2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2 023,2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2 023,2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2 023,2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2 023,2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2 023,2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2 023,2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2 023,2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Укрепление пожарной безопасности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2 199,0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2 199,0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противопожарной защиты территорий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2 199,0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2 199,0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11 2 01 61100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1 243,7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11 2 01 61100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1 243,7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11 2 01 61100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1 243,7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11 2 01 99990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955,3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955,3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11 2 01 99990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955,3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955,3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11 2 01 99990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955,3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955,3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Материально-техническое и финансовое обеспечение деятельности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19 216,9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19 227,5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Финансовое обеспечение осуществления МКУ </w:t>
            </w:r>
            <w:r w:rsidR="005E069E">
              <w:rPr>
                <w:rFonts w:ascii="Times New Roman" w:eastAsia="Times New Roman" w:hAnsi="Times New Roman"/>
                <w:sz w:val="20"/>
                <w:szCs w:val="20"/>
              </w:rPr>
              <w:t>«</w:t>
            </w:r>
            <w:r w:rsidRPr="00222144">
              <w:rPr>
                <w:rFonts w:ascii="Times New Roman" w:eastAsia="Times New Roman" w:hAnsi="Times New Roman"/>
                <w:sz w:val="20"/>
                <w:szCs w:val="20"/>
              </w:rPr>
              <w:t>ЕДДС города Пыть-Яха</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 установленных видов деятельности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11 3 01 00000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19 216,9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19 227,5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19 216,9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19 227,5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15 939,8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15 939,8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казенных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15 939,8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15 939,8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3 277,1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3 287,7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3 277,1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3 287,7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1 571,7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1 571,7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Профилактика правонарушений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1 571,7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1 571,7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Профилактика правонарушений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1 571,7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1 571,7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деятельности народных дружин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134,7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134,7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Создание условий для деятельности народных дружин</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09 1 02 82300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94,3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94,3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09 1 02 82300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казенных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09 1 02 82300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09 1 02 82300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09 1 02 82300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S2300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S2300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казенных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S2300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S2300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S2300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w:t>
            </w:r>
          </w:p>
        </w:tc>
      </w:tr>
      <w:tr w:rsidR="00222144" w:rsidRPr="005E069E" w:rsidTr="00222144">
        <w:trPr>
          <w:cantSplit/>
          <w:trHeight w:val="20"/>
        </w:trPr>
        <w:tc>
          <w:tcPr>
            <w:tcW w:w="2396" w:type="pct"/>
            <w:shd w:val="clear" w:color="auto" w:fill="auto"/>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Национальная экономика</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04</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290 041,7</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259 157,7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Общеэкономические вопросы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4 543,5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2 019,9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Поддержка занятости населения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4 543,5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2 019,9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Содействие трудоустройству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3 527,4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1 003,8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554,8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358,6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 по содействию трудоустройству граждан</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05 1 01 85060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554,8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358,6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05 1 01 85060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554,8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358,6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05 1 01 85060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554,8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358,6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Содействие занятости молодежи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2 972,6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645,2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 по содействию трудоустройству граждан</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05 1 02 85060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2 972,6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645,2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05 1 02 85060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2 972,6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645,2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05 1 02 85060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2 972,6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645,2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Улучшение условий и охраны труда в муниципальном образовании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870,7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870,7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870,7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870,7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870,7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870,7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162,4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162,4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708,3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290,0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325,3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383,0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Сопровождение инвалидов, включая инвалидов молодого возраста, при трудоустройстве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Содействие трудоустройству граждан с инвалидностью и их адаптации на рынке труда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05 3 01 00000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 по содействию трудоустройству граждан</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05 3 01 85060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05 3 01 85060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05 3 01 85060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Сельское хозяйство и рыболовство</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11 877,1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11 891,4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агропромышленного комплекса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11 877,1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11 891,4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отрасли животноводства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Поддержка животноводства, производства и реализации продукции животноводства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Поддержка и развитие животноводства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06 1 01 84350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06 1 01 84350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06 1 01 84350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1 122,5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1 136,8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1 122,5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1 136,8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06 2 01 84200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622,5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636,8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06 2 01 84200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622,5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636,8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06 2 01 84200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622,5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636,8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2 01 G4200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2 01 G4200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2 01 G4200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Общепрограммные мероприятия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общих условий функционирования и развития сельского хозяйства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06 3 01 00000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Транспорт</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77 800,0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77 800,0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Социальное и демографическое развитие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мер социальной поддержки отдельных категорий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Реализация социальных гарантий отдельных категорий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Современная транспортная система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Автомобильный транспорт</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Дорожное хозяйство (дорожные фонды)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81 538,3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81 538,3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Современная транспортная система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81 538,3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81 538,3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Дорожное хозяйство</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80 280,1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80 280,1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65 280,1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65 280,1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15 2 01 99990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65 280,1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65 280,1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15 2 01 99990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65 280,1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65 280,1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15 2 01 99990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65 280,1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65 280,1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15 2 03 00000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15 2 03 99990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15 2 03 99990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15 2 03 99990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Безопасность дорожного движения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15 3 01 00000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Связь и информатика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7 294,6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7 294,6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Цифровое развитие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4 958,3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4 958,3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Цифровой город</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2 883,1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2 883,1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Услуги в области информационных технологий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14 1 01 20070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14 1 01 20070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14 1 01 20070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1 305,1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1 305,1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Услуги в области информационных технологий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14 1 02 20070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1 305,1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1 305,1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14 1 02 20070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1 305,1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1 305,1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14 1 02 20070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1 305,1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1 305,1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Услуги в области информационных технологий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14 1 03 20070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14 1 03 20070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14 1 03 20070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устойчивой информационно-телекоммуникационной инфраструктуры</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Услуги в области информационных технологий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14 2 01 20070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14 2 01 20070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14 2 01 20070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муниципальной службы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Прочие мероприятия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Непрограммные направления деятельности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Непрограммное направление деятельности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деятельности муниципальных органов местного самоуправления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Прочие мероприятия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вопросы в области национальной экономики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106 988,2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78 613,5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Поддержка занятости населения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7 979,8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7 979,8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Улучшение условий и охраны труда в муниципальном образовании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7 979,8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7 979,8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7 979,8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7 979,8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6 307,0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6 307,0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6 307,0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6 307,0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6 307,0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6 307,0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05 2 01 84120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1 672,8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1 672,8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05 2 01 84120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1 536,5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1 536,5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05 2 01 84120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1 536,5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1 536,5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05 2 01 84120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136,3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05 2 01 84120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136,3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жилищной сферы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56 927,5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28 552,8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Комплексное развитие территорий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29 184,3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Реализация мероприятий по градостроительной деятельности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29 184,3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Мероприятия по градостроительной деятельности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07 1 02 82761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27 141,4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07 1 02 82761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27 141,4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07 1 02 82761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27 141,4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S2761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2 042,9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S2761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2 042,9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S2761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2 042,9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Организационное обеспечение деятельности МКУ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Управление капитального строительства города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27 743,2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27 752,8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07 3 01 00000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27 743,2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27 752,8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27 743,2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27 752,8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23 947,1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23 947,1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казенных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23 947,1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23 947,1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3 546,1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3 555,7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3 546,1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3 555,7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Уплата налогов, сборов и иных платежей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экономического потенциала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309,5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309,5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малого и среднего предпринимательства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Пропаганда и популяризация предпринимательской деятельности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13 2 03 00000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13 2 03 99990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13 2 03 99990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13 2 03 99990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защиты прав потребителей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Правовое просвещение и информирование в сфере защиты прав потребителей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13 3 01 00000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Управление муниципальным имуществом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Повышение эффективности системы управления муниципальным имуществом</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Проведение мероприятий по землеустройству и землепользованию</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муниципальной службы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r>
      <w:tr w:rsidR="00222144" w:rsidRPr="005E069E" w:rsidTr="00222144">
        <w:trPr>
          <w:cantSplit/>
          <w:trHeight w:val="20"/>
        </w:trPr>
        <w:tc>
          <w:tcPr>
            <w:tcW w:w="2396" w:type="pct"/>
            <w:shd w:val="clear" w:color="auto" w:fill="auto"/>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Жилищно-коммунальное хозяйство</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05</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159 962,1</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198 975,6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Жилищное хозяйство</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20 727,0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58 746,4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жилищной сферы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17 976,0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55 995,4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Комплексное развитие территорий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17 976,0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55 995,4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17 976,0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54 995,4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07 1 04 82762</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16 717,6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51 145,7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07 1 04 82762</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16 717,6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51 145,7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Бюджетные инвестиции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07 1 04 82762</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16 717,6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51 145,7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04 S2762</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3 849,7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04 S2762</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3 849,7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Бюджетные инвестиции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04 S2762</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3 849,7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Демонтаж аварийного, непригодного жилищного фонда, в том числе строений, приспособленных для проживания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07 1 05 00000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07 1 05 99990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07 1 05 99990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07 1 05 99990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Управление муниципальным имуществом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Повышение эффективности системы управления муниципальным имуществом</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надлежащего уровня эксплуатации муниципального имущества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Коммунальное хозяйство</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11 106,8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32 428,5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Социальное и демографическое развитие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мер социальной поддержки отдельных категорий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Реализация социальных гарантий отдельных категорий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Жилищно-коммунальный комплекс и городская среда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8 835,6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30 157,3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8 835,6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30 157,3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08 3 01 00000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8 835,6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30 157,3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08 3 01 82591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7 510,2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25 633,7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08 3 01 82591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7 510,2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25 633,7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08 3 01 82591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7 510,2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25 633,7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3 01 S2591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1 325,4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4 523,6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3 01 S2591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1 325,4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4 523,6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3 01 S2591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1 325,4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4 523,6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Благоустройство</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83 138,8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62 811,2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Жилищно-коммунальный комплекс и городская среда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13 447,0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14 941,1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Формирование комфортной городской среды</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08 6 00 00000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13 447,0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14 941,1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Региональный проект </w:t>
            </w:r>
            <w:r w:rsidR="005E069E">
              <w:rPr>
                <w:rFonts w:ascii="Times New Roman" w:eastAsia="Times New Roman" w:hAnsi="Times New Roman"/>
                <w:sz w:val="20"/>
                <w:szCs w:val="20"/>
              </w:rPr>
              <w:t>«</w:t>
            </w:r>
            <w:r w:rsidRPr="00222144">
              <w:rPr>
                <w:rFonts w:ascii="Times New Roman" w:eastAsia="Times New Roman" w:hAnsi="Times New Roman"/>
                <w:sz w:val="20"/>
                <w:szCs w:val="20"/>
              </w:rPr>
              <w:t>Формирование комфортной городской среды</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6 F2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13 447,0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14 941,1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программ формирования современной городской среды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6 F2 55550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13 447,0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14 941,1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6 F2 55550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13 447,0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14 941,1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6 F2 55550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13 447,0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14 941,1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Содержание городских территорий, озеленение и благоустройство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69 691,8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47 870,1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освещения улиц, микрорайонов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18 669,6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организациям в соответствии с концессионными соглашениями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20 0 01 61200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18 669,6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20 0 01 61200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18 669,6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20 0 01 61200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18 669,6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7 694,8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7 694,8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7 694,8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7 694,8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7 694,8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7 694,8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7 694,8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7 694,8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Содержание мест захоронения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10 577,9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10 596,2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10 577,9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10 596,2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10 577,9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10 596,2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10 577,9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10 596,2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9 513,8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6 343,4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9 513,8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6 343,4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9 513,8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6 343,4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9 513,8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6 343,4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Зимнее и летнее содержание городских территорий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20 0 06 00000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19 874,4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19 874,4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20 0 06 99990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19 874,4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19 874,4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20 0 06 99990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19 874,4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19 874,4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20 0 06 99990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19 874,4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19 874,4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20 0 07 00000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3 266,3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3 266,3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20 0 07 61100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1 250,3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1 250,3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20 0 07 61100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1 250,3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1 250,3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20 0 07 61100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1 250,3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1 250,3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20 0 07 99990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2 016,0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2 016,0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20 0 07 99990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2 016,0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2 016,0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20 0 07 99990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2 016,0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2 016,0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Повышение уровня культуры населения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20 0 08 00000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вопросы в области жилищно-коммунального хозяйства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44 989,5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44 989,5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жилищной сферы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N 36-оз </w:t>
            </w:r>
            <w:r w:rsidR="005E069E">
              <w:rPr>
                <w:rFonts w:ascii="Times New Roman" w:eastAsia="Times New Roman" w:hAnsi="Times New Roman"/>
                <w:sz w:val="20"/>
                <w:szCs w:val="20"/>
              </w:rPr>
              <w:t>«</w:t>
            </w:r>
            <w:r w:rsidRPr="00222144">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5E069E">
              <w:rPr>
                <w:rFonts w:ascii="Times New Roman" w:eastAsia="Times New Roman" w:hAnsi="Times New Roman"/>
                <w:sz w:val="20"/>
                <w:szCs w:val="20"/>
              </w:rPr>
              <w:t>«</w:t>
            </w:r>
            <w:r w:rsidRPr="00222144">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07 2 04 84220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07 2 04 84220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07 2 04 84220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Управление муниципальным имуществом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Повышение эффективности системы управления муниципальным имуществом</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надлежащего уровня эксплуатации муниципального имущества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муниципальной службы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r>
      <w:tr w:rsidR="00222144" w:rsidRPr="005E069E" w:rsidTr="00222144">
        <w:trPr>
          <w:cantSplit/>
          <w:trHeight w:val="20"/>
        </w:trPr>
        <w:tc>
          <w:tcPr>
            <w:tcW w:w="2396" w:type="pct"/>
            <w:shd w:val="clear" w:color="auto" w:fill="auto"/>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Охрана окружающей среды</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06</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3 607,0</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4 077,0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Охрана объектов растительного и животного мира и среды их обитания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Экологическая безопасность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Регулирование качества окружающей среды в муниципальном образовании городской округ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470,0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470,0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470,0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470,0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Спасти и сохранить</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вопросы в области охраны окружающей среды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Экологическая безопасность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Регулирование качества окружающей среды в муниципальном образовании городской округ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Участие в окружном конкурсе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3 110,0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3 110,0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12 2 01 84290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12 2 01 84290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89,6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12 2 01 84290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89,6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12 2 01 84290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12 2 01 84290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Разработка и реализация мероприятий по ликвидации несанкционированных свалок </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2 100,0</w:t>
            </w:r>
          </w:p>
        </w:tc>
      </w:tr>
      <w:tr w:rsidR="00222144" w:rsidRPr="005E069E" w:rsidTr="00222144">
        <w:trPr>
          <w:cantSplit/>
          <w:trHeight w:val="20"/>
        </w:trPr>
        <w:tc>
          <w:tcPr>
            <w:tcW w:w="2396" w:type="pct"/>
            <w:shd w:val="clear" w:color="auto" w:fill="auto"/>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Образование</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07</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1 967 140,1</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1 958 148,1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Дошкольное образование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543 042,2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535 651,2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образования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543 042,2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535 651,2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Общее образование. Дополнительное образование детей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542 955,6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535 564,6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542 955,6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535 564,6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138 606,4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138 606,4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138 606,4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138 606,4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138 606,4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138 606,4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01 1 05 84301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404 349,2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396 958,2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01 1 05 84301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404 349,2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396 958,2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01 1 05 84301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404 349,2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396 958,2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Ресурсное обеспечение в сфере образования, науки и молодежной политики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Общее образование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1 124 753,4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1 134 169,4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образования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1 124 753,4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1 134 169,4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Общее образование. Дополнительное образование детей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1 020 276,4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1 029 662,4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системы дошкольного и общего образования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2 558,0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2 558,0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2 558,0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2 558,0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2 558,0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2 558,0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187,3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187,3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2 370,7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2 370,7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1 017 718,4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1 027 104,4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66 501,3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66 501,3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66 501,3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66 501,3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48 173,2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48 173,2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18 328,1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18 328,1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01 1 05 20010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21 709,3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22 298,2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01 1 05 20010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21 709,3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22 298,2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01 1 05 20010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18 106,1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18 587,1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01 1 05 20010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3 603,2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3 711,1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01 1 05 53030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35 779,0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37 185,1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01 1 05 53030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35 779,0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37 185,1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01 1 05 53030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27 732,7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28 435,7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01 1 05 53030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8 046,3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8 749,4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01 1 05 84303</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854 461,6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861 852,6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01 1 05 84303</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854 461,6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861 852,6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01 1 05 84303</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576 327,5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581 312,6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01 1 05 84303</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278 134,1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280 540,0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L3040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39 267,2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39 267,2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L3040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39 267,2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39 267,2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L3040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26 611,4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26 822,0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L3040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12 655,8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12 445,2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Ресурсное обеспечение в сфере образования, науки и молодежной политики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104 477,0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104 507,0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99 540,0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99 540,0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99 540,0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99 540,0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99 540,0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99 540,0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81 883,3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81 883,3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17 656,7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17 656,7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4 967,0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4 967,0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4 967,0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1 930,0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1 930,0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3 007,0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3 037,0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Дополнительное образование детей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133 494,8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122 477,8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образования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47 309,1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47 328,5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Общее образование. Дополнительное образование детей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47 309,1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47 328,5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составляющая регионального проекта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Успех каждого ребенка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46 359,1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46 378,5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28 418,5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26 243,1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28 418,5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26 243,1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3 558,2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3 558,2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24 860,3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22 684,9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17 940,6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20 135,4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17 940,6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20 135,4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Резервные средства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17 940,6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20 135,4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Муниципальная составляющая регионального проекта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Цифровая образовательная среда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Культурное пространство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86 185,7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75 149,3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Модернизация и развитие учреждений и организаций культуры</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11 107,6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Региональный проект </w:t>
            </w:r>
            <w:r w:rsidR="005E069E">
              <w:rPr>
                <w:rFonts w:ascii="Times New Roman" w:eastAsia="Times New Roman" w:hAnsi="Times New Roman"/>
                <w:sz w:val="20"/>
                <w:szCs w:val="20"/>
              </w:rPr>
              <w:t>«</w:t>
            </w:r>
            <w:r w:rsidRPr="00222144">
              <w:rPr>
                <w:rFonts w:ascii="Times New Roman" w:eastAsia="Times New Roman" w:hAnsi="Times New Roman"/>
                <w:sz w:val="20"/>
                <w:szCs w:val="20"/>
              </w:rPr>
              <w:t>Культурная среда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A1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11 107,6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Государственная поддержка отрасли культуры в рамках реализации национального проекта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Культура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A1 55190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11 107,6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A1 55190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11 107,6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A1 55190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11 107,6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Поддержка творческих инициатив, способствующих самореализации населения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75 078,1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75 149,3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Поддержка одаренных детей и молодежи, развитие художественного образования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75 078,1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75 149,3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75 078,1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75 149,3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75 078,1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75 149,3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75 078,1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75 149,3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Молодежная политика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136 040,1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136 040,1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образования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136 040,1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136 040,1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Общее образование. Дополнительное образование детей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13 399,8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13 399,8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летнего отдыха и оздоровления детей и молодежи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13 399,8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13 399,8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Мероприятия по организации отдыха и оздоровления детей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01 1 06 20020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2 514,4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2 514,4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01 1 06 20020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2 514,4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2 514,4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01 1 06 20020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2 079,3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2 079,3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01 1 06 20020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01 1 06 82050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8 708,3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8 708,3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01 1 06 82050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8 708,3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8 708,3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01 1 06 82050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5 757,0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5 757,0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01 1 06 82050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2 951,3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2 951,3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S2050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2 177,1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2 177,1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S2050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2 177,1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2 177,1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S2050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1 439,3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1 439,3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S2050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737,8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737,8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Молодежь Югры и допризывная подготовка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111 684,9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111 684,9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реализации государственной молодежной политики в городе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38 475,4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38 475,4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38 475,4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38 475,4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38 475,4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38 475,4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38 475,4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38 475,4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72 919,5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72 919,5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72 919,5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72 919,5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72 919,5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72 919,5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72 919,5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72 919,5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составляющая регионального проекта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Социальная активность</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290,0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290,0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Ресурсное обеспечение в сфере образования, науки и молодежной политики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вопросы в области образования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29 809,6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29 809,6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образования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6 912,4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6 912,4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Молодежь Югры и допризывная подготовка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составляющая регионального проекта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Социальная активность</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61810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61810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61810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Ресурсное обеспечение в сфере образования, науки и молодежной политики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казенных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10 2 04 00000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10 2 04 99990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10 2 04 99990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10 2 04 99990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10 2 05 00000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10 2 05 99990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10 2 05 99990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10 2 05 99990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муниципальной службы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r>
      <w:tr w:rsidR="00222144" w:rsidRPr="005E069E" w:rsidTr="00222144">
        <w:trPr>
          <w:cantSplit/>
          <w:trHeight w:val="20"/>
        </w:trPr>
        <w:tc>
          <w:tcPr>
            <w:tcW w:w="2396" w:type="pct"/>
            <w:shd w:val="clear" w:color="auto" w:fill="auto"/>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Культура, кинематография</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08</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175 649,2</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175 691,0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Культура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168 222,6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168 290,3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Культурное пространство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168 155,6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168 223,3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Модернизация и развитие учреждений и организаций культуры</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79 898,5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79 738,3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библиотечного дела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67 345,9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67 751,5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66 781,1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66 872,1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66 781,1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66 872,1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66 781,1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66 872,1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03 1 03 82520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319,5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586,9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03 1 03 82520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319,5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586,9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03 1 03 82520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319,5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586,9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Государственная поддержка отрасли культуры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L5190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188,9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188,9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L5190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188,9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188,9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L5190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188,9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188,9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S2520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103,6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S2520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103,6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S2520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103,6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музейного дела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11 986,8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11 986,8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11 986,8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11 986,8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11 986,8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11 986,8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11 986,8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11 986,8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Региональный проект </w:t>
            </w:r>
            <w:r w:rsidR="005E069E">
              <w:rPr>
                <w:rFonts w:ascii="Times New Roman" w:eastAsia="Times New Roman" w:hAnsi="Times New Roman"/>
                <w:sz w:val="20"/>
                <w:szCs w:val="20"/>
              </w:rPr>
              <w:t>«</w:t>
            </w:r>
            <w:r w:rsidRPr="00222144">
              <w:rPr>
                <w:rFonts w:ascii="Times New Roman" w:eastAsia="Times New Roman" w:hAnsi="Times New Roman"/>
                <w:sz w:val="20"/>
                <w:szCs w:val="20"/>
              </w:rPr>
              <w:t>Культурная среда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A1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Техническое оснащение муниципальных музеев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A1 55900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A1 55900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A1 55900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Поддержка творческих инициатив, способствующих самореализации населения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87 283,3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87 511,2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профессионального искусства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Стимулирование культурного разнообразия в муниципальном образовании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87 033,3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87 261,2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87 033,3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87 261,2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87 033,3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87 261,2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87 033,3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87 261,2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Поддержка социально-ориентированных некоммерческих организаций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03 4 00 00000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03 4 01 00000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03 4 01 00590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03 4 01 00590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03 4 01 00590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Устойчивое развитие коренных малочисленных народов Севера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21 1 02 00590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21 1 02 00590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21 1 02 00590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вопросы в области культуры, кинематографии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7 426,6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7 400,7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Культурное пространство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333,9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333,9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архивного дела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03 3 02 00000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333,9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03 3 02 84100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333,9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03 3 02 84100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333,9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03 3 02 84100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333,9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муниципальной службы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r>
      <w:tr w:rsidR="00222144" w:rsidRPr="005E069E" w:rsidTr="00222144">
        <w:trPr>
          <w:cantSplit/>
          <w:trHeight w:val="20"/>
        </w:trPr>
        <w:tc>
          <w:tcPr>
            <w:tcW w:w="2396" w:type="pct"/>
            <w:shd w:val="clear" w:color="auto" w:fill="auto"/>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Здравоохранение</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09</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3 223,1</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3 223,1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вопросы в области здравоохранения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Экологическая безопасность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противоэпидемиологических мероприятий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12 3 01 00000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12 3 01 84280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12 3 01 84280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12 3 01 84280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12 3 01 84280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3 189,1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3 189,1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12 3 01 84280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3 189,1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3 189,1</w:t>
            </w:r>
          </w:p>
        </w:tc>
      </w:tr>
      <w:tr w:rsidR="00222144" w:rsidRPr="005E069E" w:rsidTr="00222144">
        <w:trPr>
          <w:cantSplit/>
          <w:trHeight w:val="20"/>
        </w:trPr>
        <w:tc>
          <w:tcPr>
            <w:tcW w:w="2396" w:type="pct"/>
            <w:shd w:val="clear" w:color="auto" w:fill="auto"/>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Социальная политика</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10</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122 959,8</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118 063,7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Пенсионное обеспечение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Социальное и демографическое развитие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мер социальной поддержки отдельных категорий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Повышение уровня материального обеспечения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Пенсии за выслугу лет</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02 2 01 71010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02 2 01 71010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Публичные нормативные социальные выплаты гражданам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02 2 01 71010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населения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13 140,3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13 140,3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Социальное и демографическое развитие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926,0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926,0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мер социальной поддержки отдельных категорий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926,0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926,0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Повышение уровня материального обеспечения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Денежные выплаты почетным гражданам города Пыть-Яха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02 2 01 72010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02 2 01 72010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Публичные нормативные социальные выплаты гражданам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02 2 01 72010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Реализация социальных гарантий отдельных категорий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02 2 02 72040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02 2 02 72040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Публичные нормативные социальные выплаты гражданам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02 2 02 72040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жилищной сферы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12 214,3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12 214,3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12 214,3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12 214,3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12 214,3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12 214,3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5E069E">
              <w:rPr>
                <w:rFonts w:ascii="Times New Roman" w:eastAsia="Times New Roman" w:hAnsi="Times New Roman"/>
                <w:sz w:val="20"/>
                <w:szCs w:val="20"/>
              </w:rPr>
              <w:t>«</w:t>
            </w:r>
            <w:r w:rsidRPr="00222144">
              <w:rPr>
                <w:rFonts w:ascii="Times New Roman" w:eastAsia="Times New Roman" w:hAnsi="Times New Roman"/>
                <w:sz w:val="20"/>
                <w:szCs w:val="20"/>
              </w:rPr>
              <w:t>О ветеранах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07 2 01 51350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9 780,2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9 780,2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07 2 01 51350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9 780,2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9 780,2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07 2 01 51350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9 780,2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9 780,2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5E069E">
              <w:rPr>
                <w:rFonts w:ascii="Times New Roman" w:eastAsia="Times New Roman" w:hAnsi="Times New Roman"/>
                <w:sz w:val="20"/>
                <w:szCs w:val="20"/>
              </w:rPr>
              <w:t>«</w:t>
            </w:r>
            <w:r w:rsidRPr="00222144">
              <w:rPr>
                <w:rFonts w:ascii="Times New Roman" w:eastAsia="Times New Roman" w:hAnsi="Times New Roman"/>
                <w:sz w:val="20"/>
                <w:szCs w:val="20"/>
              </w:rPr>
              <w:t>О социальной защите инвалидов в Российской Федерации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07 2 01 51760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2 434,1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2 434,1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07 2 01 51760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2 434,1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2 434,1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07 2 01 51760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2 434,1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2 434,1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Охрана семьи и детства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85 935,7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81 039,6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образования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Ресурсное обеспечение в сфере образования, науки и молодежной политики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Социальное и демографическое развитие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53 217,4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48 349,5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Поддержка семьи, материнства и детства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53 217,4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48 349,5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53 217,4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48 349,5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29 497,7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28 583,1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28 583,1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28 583,1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28 583,1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28 583,1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23 719,7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19 766,4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23 719,7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19 766,4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Бюджетные инвестиции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23 719,7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19 766,4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жилищной сферы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7 827,3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7 799,1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7 827,3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7 799,1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жильем молодых семей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7 827,3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7 799,1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 по обеспечению жильем молодых семей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02 L4970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7 827,3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7 799,1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02 L4970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7 827,3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7 799,1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02 L4970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7 827,3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7 799,1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вопросы в области социальной политики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Социальное и демографическое развитие города Пыть-Яха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Поддержка семьи, материнства и детства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Осуществление деятельности по опеке и попечительству</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12 934,7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12 934,7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12 934,7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12 934,7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1 628,4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1 628,4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1 628,4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1 628,4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809,4</w:t>
            </w:r>
          </w:p>
        </w:tc>
      </w:tr>
      <w:tr w:rsidR="00222144" w:rsidRPr="005E069E" w:rsidTr="00222144">
        <w:trPr>
          <w:cantSplit/>
          <w:trHeight w:val="20"/>
        </w:trPr>
        <w:tc>
          <w:tcPr>
            <w:tcW w:w="2396" w:type="pct"/>
            <w:shd w:val="clear" w:color="auto" w:fill="auto"/>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Физическая культура и спорт</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11</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157 034,6</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159 156,5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Физическая культура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111 305,9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113 883,8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физической культуры и спорта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111 305,9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113 883,8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спорта высших достижений и системы подготовки спортивного резерва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111 305,9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113 883,8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и проведение официальных спортивных мероприятий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210,4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210,4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210,4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210,4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210,4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210,4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210,4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210,4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2 914,6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2 914,6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2 914,6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2 914,6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2 914,6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2 914,6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2 914,6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2 914,6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90 070,3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90 290,5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90 070,3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90 290,5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90 070,3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90 290,5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90 070,3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90 290,5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04 2 05 00000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13 265,8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13 265,8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13 265,8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13 265,8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13 265,8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13 265,8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13 265,8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13 265,8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04 2 06 00000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4 844,8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7 202,5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04 2 06 82110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4 602,5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6 842,3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04 2 06 82110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4 602,5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6 842,3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04 2 06 82110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4 602,5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6 842,3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06 S2110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242,3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360,2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06 S2110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242,3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360,2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06 S2110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242,3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360,2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Массовый спорт</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39 681,3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39 160,8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физической культуры и спорта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39 681,3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39 160,8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физической культуры, массового и детского-юношеского спорта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39 681,3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39 160,8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участия в официальных физкультурных (физкультурно-оздоровительных) мероприятиях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1 249,9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1 249,9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1 249,9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1 249,9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1 249,9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1 249,9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1 249,9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1 249,9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33 925,1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33 987,9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33 925,1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33 987,9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33 925,1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33 987,9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33 925,1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33 987,9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04 1 05 00000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2 256,3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2 256,3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2 256,3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2 256,3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2 256,3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2 256,3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2 256,3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2 256,3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Укрепление материально-технической базы учреждений спорта. Развитие сети спортивных объектов шаговой доступности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04 1 06 00000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960,5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Развитие сети спортивных объектов шаговой доступности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04 1 06 82130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912,4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04 1 06 82130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912,4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04 1 06 82130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912,4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06 S2130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06 S2130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06 S2130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Региональный проект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Спорт-норма жизни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P5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P5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P5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P5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Спорт высших достижений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462,5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физической культуры и спорта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462,5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спорта высших достижений и системы подготовки спортивного резерва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462,5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Региональный проект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Спорт-норма жизни</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P5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462,5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P5 50810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462,5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P5 50810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462,5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P5 50810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462,5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вопросы в области физической культуры и спорта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муниципальной службы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w:t>
            </w:r>
          </w:p>
        </w:tc>
      </w:tr>
      <w:tr w:rsidR="00222144" w:rsidRPr="005E069E" w:rsidTr="00222144">
        <w:trPr>
          <w:cantSplit/>
          <w:trHeight w:val="20"/>
        </w:trPr>
        <w:tc>
          <w:tcPr>
            <w:tcW w:w="2396" w:type="pct"/>
            <w:shd w:val="clear" w:color="auto" w:fill="auto"/>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Средства массовой информации</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12</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31 493,2</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31 505,3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Телевидение и радиовещание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24 090,1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гражданского общества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24 090,1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24 090,1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Организация функционирования телерадиовещания</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24 090,1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24 090,1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24 090,1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24 090,1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Периодическая печать и издательства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Муниципальная 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Развитие гражданского общества в городе Пыть-Яхе</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Подпрограмма </w:t>
            </w:r>
            <w:r w:rsidR="005E069E">
              <w:rPr>
                <w:rFonts w:ascii="Times New Roman" w:eastAsia="Times New Roman" w:hAnsi="Times New Roman"/>
                <w:sz w:val="20"/>
                <w:szCs w:val="20"/>
              </w:rPr>
              <w:t>«</w:t>
            </w:r>
            <w:r w:rsidRPr="00222144">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w:t>
            </w:r>
            <w:r w:rsidR="005E069E">
              <w:rPr>
                <w:rFonts w:ascii="Times New Roman" w:eastAsia="Times New Roman" w:hAnsi="Times New Roman"/>
                <w:sz w:val="20"/>
                <w:szCs w:val="20"/>
              </w:rPr>
              <w:t>«</w:t>
            </w:r>
            <w:r w:rsidRPr="00222144">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5E069E">
              <w:rPr>
                <w:rFonts w:ascii="Times New Roman" w:eastAsia="Times New Roman" w:hAnsi="Times New Roman"/>
                <w:sz w:val="20"/>
                <w:szCs w:val="20"/>
              </w:rPr>
              <w:t>«</w:t>
            </w:r>
            <w:r w:rsidRPr="00222144">
              <w:rPr>
                <w:rFonts w:ascii="Times New Roman" w:eastAsia="Times New Roman" w:hAnsi="Times New Roman"/>
                <w:sz w:val="20"/>
                <w:szCs w:val="20"/>
              </w:rPr>
              <w:t>Новая Северная газета</w:t>
            </w:r>
            <w:r w:rsidR="005E069E">
              <w:rPr>
                <w:rFonts w:ascii="Times New Roman" w:eastAsia="Times New Roman" w:hAnsi="Times New Roman"/>
                <w:sz w:val="20"/>
                <w:szCs w:val="20"/>
              </w:rPr>
              <w:t>»</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Pr>
                <w:noProof/>
              </w:rPr>
              <mc:AlternateContent>
                <mc:Choice Requires="wps">
                  <w:drawing>
                    <wp:anchor distT="0" distB="0" distL="114300" distR="114300" simplePos="0" relativeHeight="251659264" behindDoc="0" locked="0" layoutInCell="1" allowOverlap="1" wp14:anchorId="418D6BA9" wp14:editId="69680BC8">
                      <wp:simplePos x="0" y="0"/>
                      <wp:positionH relativeFrom="rightMargin">
                        <wp:posOffset>10795</wp:posOffset>
                      </wp:positionH>
                      <wp:positionV relativeFrom="paragraph">
                        <wp:posOffset>102870</wp:posOffset>
                      </wp:positionV>
                      <wp:extent cx="361950" cy="333375"/>
                      <wp:effectExtent l="0" t="0" r="0" b="952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0742" w:rsidRPr="00637638" w:rsidRDefault="005E069E" w:rsidP="00633BF6">
                                  <w:pPr>
                                    <w:rPr>
                                      <w:rFonts w:ascii="Times New Roman" w:hAnsi="Times New Roman"/>
                                      <w:sz w:val="28"/>
                                      <w:szCs w:val="28"/>
                                    </w:rPr>
                                  </w:pPr>
                                  <w:r>
                                    <w:rPr>
                                      <w:rFonts w:ascii="Times New Roman" w:hAnsi="Times New Roman"/>
                                      <w:sz w:val="28"/>
                                      <w:szCs w:val="28"/>
                                    </w:rPr>
                                    <w:t>»</w:t>
                                  </w:r>
                                  <w:r w:rsidR="00637638" w:rsidRPr="00637638">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left:0;text-align:left;margin-left:.85pt;margin-top:8.1pt;width:28.5pt;height:26.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" filled="f" stroked="f">
                      <v:textbox>
                        <w:txbxContent>
                          <w:p w:rsidR="00F60742" w:rsidRPr="00637638" w:rsidRDefault="005E069E" w:rsidP="00633BF6">
                            <w:pPr>
                              <w:rPr>
                                <w:rFonts w:ascii="Times New Roman" w:hAnsi="Times New Roman"/>
                                <w:sz w:val="28"/>
                                <w:szCs w:val="28"/>
                              </w:rPr>
                            </w:pPr>
                            <w:r>
                              <w:rPr>
                                <w:rFonts w:ascii="Times New Roman" w:hAnsi="Times New Roman"/>
                                <w:sz w:val="28"/>
                                <w:szCs w:val="28"/>
                              </w:rPr>
                              <w:t>»</w:t>
                            </w:r>
                            <w:r w:rsidR="00637638" w:rsidRPr="00637638">
                              <w:rPr>
                                <w:rFonts w:ascii="Times New Roman" w:hAnsi="Times New Roman"/>
                                <w:sz w:val="28"/>
                                <w:szCs w:val="28"/>
                              </w:rPr>
                              <w:t>.</w:t>
                            </w:r>
                          </w:p>
                        </w:txbxContent>
                      </v:textbox>
                      <w10:wrap anchorx="margin"/>
                    </v:rect>
                  </w:pict>
                </mc:Fallback>
              </mc:AlternateContent>
            </w:r>
            <w:r w:rsidRPr="00222144">
              <w:rPr>
                <w:rFonts w:ascii="Times New Roman" w:eastAsia="Times New Roman" w:hAnsi="Times New Roman"/>
                <w:sz w:val="20"/>
                <w:szCs w:val="20"/>
              </w:rPr>
              <w:t>7 415,2</w:t>
            </w:r>
          </w:p>
        </w:tc>
      </w:tr>
      <w:tr w:rsidR="00222144" w:rsidRPr="005E069E" w:rsidTr="00222144">
        <w:trPr>
          <w:cantSplit/>
          <w:trHeight w:val="20"/>
        </w:trPr>
        <w:tc>
          <w:tcPr>
            <w:tcW w:w="2396" w:type="pct"/>
            <w:shd w:val="clear" w:color="auto" w:fill="auto"/>
            <w:noWrap/>
            <w:hideMark/>
          </w:tcPr>
          <w:p w:rsidR="00222144" w:rsidRPr="005E069E" w:rsidRDefault="00222144" w:rsidP="00222144">
            <w:pPr>
              <w:spacing w:after="0" w:line="240" w:lineRule="auto"/>
              <w:rPr>
                <w:rFonts w:ascii="Times New Roman" w:eastAsia="Times New Roman" w:hAnsi="Times New Roman"/>
                <w:bCs/>
                <w:sz w:val="20"/>
                <w:szCs w:val="20"/>
              </w:rPr>
            </w:pPr>
            <w:r w:rsidRPr="005E069E">
              <w:rPr>
                <w:rFonts w:ascii="Times New Roman" w:eastAsia="Times New Roman" w:hAnsi="Times New Roman"/>
                <w:bCs/>
                <w:sz w:val="20"/>
                <w:szCs w:val="20"/>
              </w:rPr>
              <w:t>Всего</w:t>
            </w:r>
          </w:p>
        </w:tc>
        <w:tc>
          <w:tcPr>
            <w:tcW w:w="223"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27"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9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254" w:type="pct"/>
            <w:shd w:val="clear" w:color="auto" w:fill="auto"/>
            <w:noWrap/>
            <w:vAlign w:val="bottom"/>
            <w:hideMark/>
          </w:tcPr>
          <w:p w:rsidR="00222144" w:rsidRPr="005E069E" w:rsidRDefault="00222144" w:rsidP="00222144">
            <w:pPr>
              <w:spacing w:after="0" w:line="240" w:lineRule="auto"/>
              <w:jc w:val="center"/>
              <w:rPr>
                <w:rFonts w:ascii="Times New Roman" w:eastAsia="Times New Roman" w:hAnsi="Times New Roman"/>
                <w:bCs/>
                <w:sz w:val="20"/>
                <w:szCs w:val="20"/>
              </w:rPr>
            </w:pPr>
            <w:r w:rsidRPr="005E069E">
              <w:rPr>
                <w:rFonts w:ascii="Times New Roman" w:eastAsia="Times New Roman" w:hAnsi="Times New Roman"/>
                <w:bCs/>
                <w:sz w:val="20"/>
                <w:szCs w:val="20"/>
              </w:rPr>
              <w:t> </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3 455 368,0</w:t>
            </w:r>
          </w:p>
        </w:tc>
        <w:tc>
          <w:tcPr>
            <w:tcW w:w="603" w:type="pct"/>
            <w:shd w:val="clear" w:color="auto" w:fill="auto"/>
            <w:vAlign w:val="bottom"/>
            <w:hideMark/>
          </w:tcPr>
          <w:p w:rsidR="00222144" w:rsidRPr="005E069E" w:rsidRDefault="00222144" w:rsidP="00222144">
            <w:pPr>
              <w:spacing w:after="0" w:line="240" w:lineRule="auto"/>
              <w:jc w:val="right"/>
              <w:rPr>
                <w:rFonts w:ascii="Times New Roman" w:eastAsia="Times New Roman" w:hAnsi="Times New Roman"/>
                <w:bCs/>
                <w:sz w:val="20"/>
                <w:szCs w:val="20"/>
              </w:rPr>
            </w:pPr>
            <w:r w:rsidRPr="005E069E">
              <w:rPr>
                <w:rFonts w:ascii="Times New Roman" w:eastAsia="Times New Roman" w:hAnsi="Times New Roman"/>
                <w:bCs/>
                <w:sz w:val="20"/>
                <w:szCs w:val="20"/>
              </w:rPr>
              <w:t>3 470 614,7</w:t>
            </w:r>
          </w:p>
        </w:tc>
      </w:tr>
    </w:tbl>
    <w:p w:rsidR="003D60FA" w:rsidRDefault="003D60FA" w:rsidP="003D60FA">
      <w:pPr>
        <w:spacing w:after="0" w:line="240" w:lineRule="auto"/>
      </w:pPr>
    </w:p>
    <w:sectPr w:rsidR="003D60FA" w:rsidSect="00222144">
      <w:headerReference w:type="default" r:id="rId8"/>
      <w:pgSz w:w="11906" w:h="16838"/>
      <w:pgMar w:top="567" w:right="851" w:bottom="567" w:left="851" w:header="283" w:footer="283" w:gutter="0"/>
      <w:pgNumType w:start="5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9B3" w:rsidRDefault="00D179B3" w:rsidP="00E619A7">
      <w:pPr>
        <w:spacing w:after="0" w:line="240" w:lineRule="auto"/>
      </w:pPr>
      <w:r>
        <w:separator/>
      </w:r>
    </w:p>
  </w:endnote>
  <w:endnote w:type="continuationSeparator" w:id="0">
    <w:p w:rsidR="00D179B3" w:rsidRDefault="00D179B3"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9B3" w:rsidRDefault="00D179B3" w:rsidP="00E619A7">
      <w:pPr>
        <w:spacing w:after="0" w:line="240" w:lineRule="auto"/>
      </w:pPr>
      <w:r>
        <w:separator/>
      </w:r>
    </w:p>
  </w:footnote>
  <w:footnote w:type="continuationSeparator" w:id="0">
    <w:p w:rsidR="00D179B3" w:rsidRDefault="00D179B3"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742" w:rsidRPr="005E069E" w:rsidRDefault="00F60742" w:rsidP="00882EAF">
    <w:pPr>
      <w:pStyle w:val="a5"/>
      <w:jc w:val="right"/>
      <w:rPr>
        <w:rFonts w:ascii="Times New Roman" w:hAnsi="Times New Roman"/>
        <w:noProof/>
        <w:sz w:val="24"/>
        <w:szCs w:val="24"/>
      </w:rPr>
    </w:pPr>
    <w:r w:rsidRPr="005E069E">
      <w:rPr>
        <w:rFonts w:ascii="Times New Roman" w:hAnsi="Times New Roman"/>
        <w:sz w:val="24"/>
        <w:szCs w:val="24"/>
      </w:rPr>
      <w:fldChar w:fldCharType="begin"/>
    </w:r>
    <w:r w:rsidRPr="005E069E">
      <w:rPr>
        <w:rFonts w:ascii="Times New Roman" w:hAnsi="Times New Roman"/>
        <w:sz w:val="24"/>
        <w:szCs w:val="24"/>
      </w:rPr>
      <w:instrText>PAGE   \* MERGEFORMAT</w:instrText>
    </w:r>
    <w:r w:rsidRPr="005E069E">
      <w:rPr>
        <w:rFonts w:ascii="Times New Roman" w:hAnsi="Times New Roman"/>
        <w:sz w:val="24"/>
        <w:szCs w:val="24"/>
      </w:rPr>
      <w:fldChar w:fldCharType="separate"/>
    </w:r>
    <w:r w:rsidR="004D0466">
      <w:rPr>
        <w:rFonts w:ascii="Times New Roman" w:hAnsi="Times New Roman"/>
        <w:noProof/>
        <w:sz w:val="24"/>
        <w:szCs w:val="24"/>
      </w:rPr>
      <w:t>52</w:t>
    </w:r>
    <w:r w:rsidRPr="005E069E">
      <w:rPr>
        <w:rFonts w:ascii="Times New Roman" w:hAnsi="Times New Roman"/>
        <w:noProof/>
        <w:sz w:val="24"/>
        <w:szCs w:val="24"/>
      </w:rPr>
      <w:fldChar w:fldCharType="end"/>
    </w:r>
  </w:p>
  <w:p w:rsidR="005E069E" w:rsidRPr="0099615B" w:rsidRDefault="005E069E" w:rsidP="00882EAF">
    <w:pPr>
      <w:pStyle w:val="a5"/>
      <w:jc w:val="right"/>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008E2"/>
    <w:rsid w:val="000102F9"/>
    <w:rsid w:val="000530F6"/>
    <w:rsid w:val="000D3F99"/>
    <w:rsid w:val="000F5406"/>
    <w:rsid w:val="001437EB"/>
    <w:rsid w:val="001571A8"/>
    <w:rsid w:val="0017083A"/>
    <w:rsid w:val="001867EA"/>
    <w:rsid w:val="001A0365"/>
    <w:rsid w:val="001A270B"/>
    <w:rsid w:val="001F1A53"/>
    <w:rsid w:val="00205FD2"/>
    <w:rsid w:val="00222144"/>
    <w:rsid w:val="00255EA7"/>
    <w:rsid w:val="002707D3"/>
    <w:rsid w:val="002A0E6D"/>
    <w:rsid w:val="002B68CB"/>
    <w:rsid w:val="002C56E1"/>
    <w:rsid w:val="00364AFE"/>
    <w:rsid w:val="003718AB"/>
    <w:rsid w:val="00384AA4"/>
    <w:rsid w:val="003D60FA"/>
    <w:rsid w:val="00412264"/>
    <w:rsid w:val="00417C9C"/>
    <w:rsid w:val="004D0466"/>
    <w:rsid w:val="004D4630"/>
    <w:rsid w:val="004D5E6A"/>
    <w:rsid w:val="00505132"/>
    <w:rsid w:val="00505CD7"/>
    <w:rsid w:val="005334B5"/>
    <w:rsid w:val="00542C90"/>
    <w:rsid w:val="005A1072"/>
    <w:rsid w:val="005E069E"/>
    <w:rsid w:val="005F42BE"/>
    <w:rsid w:val="00633BF6"/>
    <w:rsid w:val="00637638"/>
    <w:rsid w:val="00650AFB"/>
    <w:rsid w:val="006654EC"/>
    <w:rsid w:val="006946D7"/>
    <w:rsid w:val="006C7C1B"/>
    <w:rsid w:val="006E590E"/>
    <w:rsid w:val="00730DDC"/>
    <w:rsid w:val="00781828"/>
    <w:rsid w:val="007B5821"/>
    <w:rsid w:val="007C0680"/>
    <w:rsid w:val="007C5B99"/>
    <w:rsid w:val="00825F52"/>
    <w:rsid w:val="00882EAF"/>
    <w:rsid w:val="008E02FC"/>
    <w:rsid w:val="00945560"/>
    <w:rsid w:val="00970FF6"/>
    <w:rsid w:val="0099615B"/>
    <w:rsid w:val="00996F38"/>
    <w:rsid w:val="009B3A55"/>
    <w:rsid w:val="009E0E74"/>
    <w:rsid w:val="009F7C2C"/>
    <w:rsid w:val="00A051CC"/>
    <w:rsid w:val="00A2358F"/>
    <w:rsid w:val="00A329A2"/>
    <w:rsid w:val="00A37AC0"/>
    <w:rsid w:val="00B241B6"/>
    <w:rsid w:val="00BD730C"/>
    <w:rsid w:val="00C3728A"/>
    <w:rsid w:val="00C84303"/>
    <w:rsid w:val="00CF7798"/>
    <w:rsid w:val="00D06469"/>
    <w:rsid w:val="00D10413"/>
    <w:rsid w:val="00D12D05"/>
    <w:rsid w:val="00D179B3"/>
    <w:rsid w:val="00DE34BB"/>
    <w:rsid w:val="00E619A7"/>
    <w:rsid w:val="00E83A10"/>
    <w:rsid w:val="00EA73A8"/>
    <w:rsid w:val="00ED6F9F"/>
    <w:rsid w:val="00F17735"/>
    <w:rsid w:val="00F378D3"/>
    <w:rsid w:val="00F60742"/>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 w:type="paragraph" w:customStyle="1" w:styleId="xl84">
    <w:name w:val="xl84"/>
    <w:basedOn w:val="a"/>
    <w:rsid w:val="009B3A5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5">
    <w:name w:val="xl85"/>
    <w:basedOn w:val="a"/>
    <w:rsid w:val="009B3A5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6">
    <w:name w:val="xl86"/>
    <w:basedOn w:val="a"/>
    <w:rsid w:val="009B3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 w:type="paragraph" w:customStyle="1" w:styleId="xl84">
    <w:name w:val="xl84"/>
    <w:basedOn w:val="a"/>
    <w:rsid w:val="009B3A5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5">
    <w:name w:val="xl85"/>
    <w:basedOn w:val="a"/>
    <w:rsid w:val="009B3A5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6">
    <w:name w:val="xl86"/>
    <w:basedOn w:val="a"/>
    <w:rsid w:val="009B3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474294899">
      <w:bodyDiv w:val="1"/>
      <w:marLeft w:val="0"/>
      <w:marRight w:val="0"/>
      <w:marTop w:val="0"/>
      <w:marBottom w:val="0"/>
      <w:divBdr>
        <w:top w:val="none" w:sz="0" w:space="0" w:color="auto"/>
        <w:left w:val="none" w:sz="0" w:space="0" w:color="auto"/>
        <w:bottom w:val="none" w:sz="0" w:space="0" w:color="auto"/>
        <w:right w:val="none" w:sz="0" w:space="0" w:color="auto"/>
      </w:divBdr>
    </w:div>
    <w:div w:id="592474275">
      <w:bodyDiv w:val="1"/>
      <w:marLeft w:val="0"/>
      <w:marRight w:val="0"/>
      <w:marTop w:val="0"/>
      <w:marBottom w:val="0"/>
      <w:divBdr>
        <w:top w:val="none" w:sz="0" w:space="0" w:color="auto"/>
        <w:left w:val="none" w:sz="0" w:space="0" w:color="auto"/>
        <w:bottom w:val="none" w:sz="0" w:space="0" w:color="auto"/>
        <w:right w:val="none" w:sz="0" w:space="0" w:color="auto"/>
      </w:divBdr>
    </w:div>
    <w:div w:id="698821497">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778064158">
      <w:bodyDiv w:val="1"/>
      <w:marLeft w:val="0"/>
      <w:marRight w:val="0"/>
      <w:marTop w:val="0"/>
      <w:marBottom w:val="0"/>
      <w:divBdr>
        <w:top w:val="none" w:sz="0" w:space="0" w:color="auto"/>
        <w:left w:val="none" w:sz="0" w:space="0" w:color="auto"/>
        <w:bottom w:val="none" w:sz="0" w:space="0" w:color="auto"/>
        <w:right w:val="none" w:sz="0" w:space="0" w:color="auto"/>
      </w:divBdr>
    </w:div>
    <w:div w:id="834995558">
      <w:bodyDiv w:val="1"/>
      <w:marLeft w:val="0"/>
      <w:marRight w:val="0"/>
      <w:marTop w:val="0"/>
      <w:marBottom w:val="0"/>
      <w:divBdr>
        <w:top w:val="none" w:sz="0" w:space="0" w:color="auto"/>
        <w:left w:val="none" w:sz="0" w:space="0" w:color="auto"/>
        <w:bottom w:val="none" w:sz="0" w:space="0" w:color="auto"/>
        <w:right w:val="none" w:sz="0" w:space="0" w:color="auto"/>
      </w:divBdr>
    </w:div>
    <w:div w:id="1012075768">
      <w:bodyDiv w:val="1"/>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084179585">
      <w:bodyDiv w:val="1"/>
      <w:marLeft w:val="0"/>
      <w:marRight w:val="0"/>
      <w:marTop w:val="0"/>
      <w:marBottom w:val="0"/>
      <w:divBdr>
        <w:top w:val="none" w:sz="0" w:space="0" w:color="auto"/>
        <w:left w:val="none" w:sz="0" w:space="0" w:color="auto"/>
        <w:bottom w:val="none" w:sz="0" w:space="0" w:color="auto"/>
        <w:right w:val="none" w:sz="0" w:space="0" w:color="auto"/>
      </w:divBdr>
    </w:div>
    <w:div w:id="1106462185">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327779894">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517884947">
      <w:bodyDiv w:val="1"/>
      <w:marLeft w:val="0"/>
      <w:marRight w:val="0"/>
      <w:marTop w:val="0"/>
      <w:marBottom w:val="0"/>
      <w:divBdr>
        <w:top w:val="none" w:sz="0" w:space="0" w:color="auto"/>
        <w:left w:val="none" w:sz="0" w:space="0" w:color="auto"/>
        <w:bottom w:val="none" w:sz="0" w:space="0" w:color="auto"/>
        <w:right w:val="none" w:sz="0" w:space="0" w:color="auto"/>
      </w:divBdr>
    </w:div>
    <w:div w:id="1574125056">
      <w:bodyDiv w:val="1"/>
      <w:marLeft w:val="0"/>
      <w:marRight w:val="0"/>
      <w:marTop w:val="0"/>
      <w:marBottom w:val="0"/>
      <w:divBdr>
        <w:top w:val="none" w:sz="0" w:space="0" w:color="auto"/>
        <w:left w:val="none" w:sz="0" w:space="0" w:color="auto"/>
        <w:bottom w:val="none" w:sz="0" w:space="0" w:color="auto"/>
        <w:right w:val="none" w:sz="0" w:space="0" w:color="auto"/>
      </w:divBdr>
    </w:div>
    <w:div w:id="1617130010">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 w:id="195181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23A24-A4EF-4094-965E-D78C9BF3D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17436</Words>
  <Characters>99387</Characters>
  <Application>Microsoft Office Word</Application>
  <DocSecurity>0</DocSecurity>
  <Lines>828</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2</cp:revision>
  <cp:lastPrinted>2022-06-21T10:01:00Z</cp:lastPrinted>
  <dcterms:created xsi:type="dcterms:W3CDTF">2022-06-21T10:02:00Z</dcterms:created>
  <dcterms:modified xsi:type="dcterms:W3CDTF">2022-06-21T10:02:00Z</dcterms:modified>
</cp:coreProperties>
</file>